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B4" w:rsidRDefault="00A23F86" w:rsidP="00A23F86">
      <w:pPr>
        <w:pStyle w:val="Subtitle"/>
      </w:pPr>
      <w:r>
        <w:t>Post-Graduate</w:t>
      </w:r>
      <w:r w:rsidR="00C448B4">
        <w:t xml:space="preserve"> </w:t>
      </w:r>
      <w:r>
        <w:t>Higher Education</w:t>
      </w:r>
      <w:r w:rsidR="00C448B4">
        <w:t xml:space="preserve"> </w:t>
      </w:r>
    </w:p>
    <w:p w:rsidR="00A252C3" w:rsidRPr="00A252C3" w:rsidRDefault="00C448B4" w:rsidP="00DF33D7">
      <w:pPr>
        <w:pStyle w:val="Subtitle"/>
        <w:rPr>
          <w:smallCaps w:val="0"/>
          <w:sz w:val="24"/>
          <w:szCs w:val="24"/>
        </w:rPr>
      </w:pPr>
      <w:r>
        <w:t xml:space="preserve">ILOs: </w:t>
      </w:r>
      <w:r w:rsidR="00DF33D7" w:rsidRPr="00DF33D7">
        <w:rPr>
          <w:bCs/>
          <w:smallCaps w:val="0"/>
          <w:sz w:val="24"/>
          <w:szCs w:val="24"/>
        </w:rPr>
        <w:t>Design constructively aligned units where the intended knowledge, skills and understandings are clearly and appropriately comm</w:t>
      </w:r>
      <w:r w:rsidR="00DF33D7">
        <w:rPr>
          <w:bCs/>
          <w:smallCaps w:val="0"/>
          <w:sz w:val="24"/>
          <w:szCs w:val="24"/>
        </w:rPr>
        <w:t>unicated, taught, an</w:t>
      </w:r>
      <w:bookmarkStart w:id="0" w:name="_GoBack"/>
      <w:bookmarkEnd w:id="0"/>
      <w:r w:rsidR="00DF33D7">
        <w:rPr>
          <w:bCs/>
          <w:smallCaps w:val="0"/>
          <w:sz w:val="24"/>
          <w:szCs w:val="24"/>
        </w:rPr>
        <w:t>d assessed</w:t>
      </w:r>
      <w:r w:rsidRPr="00C448B4">
        <w:rPr>
          <w:smallCaps w:val="0"/>
          <w:sz w:val="24"/>
          <w:szCs w:val="24"/>
        </w:rPr>
        <w:t xml:space="preserve"> (criteria </w:t>
      </w:r>
      <w:r w:rsidRPr="00C448B4">
        <w:rPr>
          <w:smallCaps w:val="0"/>
          <w:sz w:val="24"/>
          <w:szCs w:val="24"/>
        </w:rPr>
        <w:t>1</w:t>
      </w:r>
      <w:r w:rsidRPr="00C448B4">
        <w:rPr>
          <w:smallCaps w:val="0"/>
          <w:sz w:val="24"/>
          <w:szCs w:val="24"/>
        </w:rPr>
        <w:t xml:space="preserve">, </w:t>
      </w:r>
      <w:r w:rsidR="00DF33D7">
        <w:rPr>
          <w:smallCaps w:val="0"/>
          <w:sz w:val="24"/>
          <w:szCs w:val="24"/>
        </w:rPr>
        <w:t>4</w:t>
      </w:r>
      <w:r w:rsidRPr="00C448B4">
        <w:rPr>
          <w:smallCaps w:val="0"/>
          <w:sz w:val="24"/>
          <w:szCs w:val="24"/>
        </w:rPr>
        <w:t>)</w:t>
      </w:r>
      <w:r w:rsidRPr="00C448B4">
        <w:rPr>
          <w:smallCaps w:val="0"/>
          <w:sz w:val="24"/>
          <w:szCs w:val="24"/>
        </w:rPr>
        <w:t>;</w:t>
      </w:r>
      <w:r>
        <w:rPr>
          <w:smallCaps w:val="0"/>
          <w:sz w:val="24"/>
          <w:szCs w:val="24"/>
        </w:rPr>
        <w:t xml:space="preserve"> </w:t>
      </w:r>
      <w:r w:rsidR="00DF33D7" w:rsidRPr="00DF33D7">
        <w:rPr>
          <w:smallCaps w:val="0"/>
          <w:sz w:val="24"/>
          <w:szCs w:val="24"/>
        </w:rPr>
        <w:t>Use Higher Education theory, literature and practice to make and</w:t>
      </w:r>
      <w:r w:rsidR="00DF33D7">
        <w:rPr>
          <w:smallCaps w:val="0"/>
          <w:sz w:val="24"/>
          <w:szCs w:val="24"/>
        </w:rPr>
        <w:t xml:space="preserve"> support arguments for teaching</w:t>
      </w:r>
      <w:r w:rsidR="00DF33D7" w:rsidRPr="00DF33D7">
        <w:rPr>
          <w:smallCaps w:val="0"/>
          <w:sz w:val="24"/>
          <w:szCs w:val="24"/>
        </w:rPr>
        <w:t xml:space="preserve"> </w:t>
      </w:r>
      <w:r w:rsidR="00A252C3">
        <w:rPr>
          <w:smallCaps w:val="0"/>
          <w:sz w:val="24"/>
          <w:szCs w:val="24"/>
        </w:rPr>
        <w:t>(criteria 2, 3)</w:t>
      </w:r>
      <w:r w:rsidR="00DF33D7">
        <w:rPr>
          <w:smallCaps w:val="0"/>
          <w:sz w:val="24"/>
          <w:szCs w:val="24"/>
        </w:rPr>
        <w:t>.</w:t>
      </w:r>
    </w:p>
    <w:tbl>
      <w:tblPr>
        <w:tblStyle w:val="GridTable4-Accent3"/>
        <w:tblW w:w="14079" w:type="dxa"/>
        <w:tblLayout w:type="fixed"/>
        <w:tblLook w:val="04A0" w:firstRow="1" w:lastRow="0" w:firstColumn="1" w:lastColumn="0" w:noHBand="0" w:noVBand="1"/>
        <w:tblDescription w:val="Allows you to assess a user with this rubric"/>
      </w:tblPr>
      <w:tblGrid>
        <w:gridCol w:w="1605"/>
        <w:gridCol w:w="2835"/>
        <w:gridCol w:w="2835"/>
        <w:gridCol w:w="2268"/>
        <w:gridCol w:w="2409"/>
        <w:gridCol w:w="2127"/>
      </w:tblGrid>
      <w:tr w:rsidR="00DF33D7" w:rsidRPr="008C64E6" w:rsidTr="00DF3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:rsidR="00DF33D7" w:rsidRPr="008C64E6" w:rsidRDefault="00DF33D7" w:rsidP="005256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Criterion</w:t>
            </w:r>
          </w:p>
        </w:tc>
        <w:tc>
          <w:tcPr>
            <w:tcW w:w="2835" w:type="dxa"/>
          </w:tcPr>
          <w:p w:rsidR="00DF33D7" w:rsidRPr="008C64E6" w:rsidRDefault="00DF33D7" w:rsidP="00525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High Distinction (HD)</w:t>
            </w:r>
          </w:p>
        </w:tc>
        <w:tc>
          <w:tcPr>
            <w:tcW w:w="2835" w:type="dxa"/>
          </w:tcPr>
          <w:p w:rsidR="00DF33D7" w:rsidRPr="008C64E6" w:rsidRDefault="00DF33D7" w:rsidP="00525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Distinction (DN)</w:t>
            </w:r>
          </w:p>
        </w:tc>
        <w:tc>
          <w:tcPr>
            <w:tcW w:w="2268" w:type="dxa"/>
          </w:tcPr>
          <w:p w:rsidR="00DF33D7" w:rsidRPr="008C64E6" w:rsidRDefault="00DF33D7" w:rsidP="00525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Credit  (CR)</w:t>
            </w:r>
          </w:p>
        </w:tc>
        <w:tc>
          <w:tcPr>
            <w:tcW w:w="2409" w:type="dxa"/>
          </w:tcPr>
          <w:p w:rsidR="00DF33D7" w:rsidRPr="008C64E6" w:rsidRDefault="00DF33D7" w:rsidP="00525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Pass (PP)</w:t>
            </w:r>
          </w:p>
        </w:tc>
        <w:tc>
          <w:tcPr>
            <w:tcW w:w="2127" w:type="dxa"/>
          </w:tcPr>
          <w:p w:rsidR="00DF33D7" w:rsidRPr="008C64E6" w:rsidRDefault="00DF33D7" w:rsidP="00525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Fail (NN)</w:t>
            </w:r>
          </w:p>
        </w:tc>
      </w:tr>
      <w:tr w:rsidR="00DF33D7" w:rsidRPr="008C64E6" w:rsidTr="00DF3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:rsidR="00DF33D7" w:rsidRPr="008C64E6" w:rsidRDefault="00DF33D7" w:rsidP="005256F3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8C64E6">
              <w:rPr>
                <w:rFonts w:cs="Arial"/>
                <w:color w:val="000000"/>
                <w:sz w:val="16"/>
                <w:szCs w:val="16"/>
                <w:lang w:eastAsia="en-AU"/>
              </w:rPr>
              <w:t>1. Develop a learning activity in line with the UTAS blended learning model and constructive alignment (30%)</w:t>
            </w:r>
          </w:p>
        </w:tc>
        <w:tc>
          <w:tcPr>
            <w:tcW w:w="2835" w:type="dxa"/>
          </w:tcPr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 xml:space="preserve">You clearly and succinctly described your learning activity including any supporting resources. </w:t>
            </w:r>
          </w:p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You explained the function of the activity within the unit/curriculum in relation to the UTAS blended learning mo</w:t>
            </w:r>
            <w:r>
              <w:rPr>
                <w:rFonts w:cs="Arial"/>
                <w:sz w:val="16"/>
                <w:szCs w:val="16"/>
              </w:rPr>
              <w:t>del and constructive alignment.</w:t>
            </w:r>
          </w:p>
        </w:tc>
        <w:tc>
          <w:tcPr>
            <w:tcW w:w="2835" w:type="dxa"/>
          </w:tcPr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 xml:space="preserve">You described the key details of your learning activity and supporting resources. </w:t>
            </w:r>
          </w:p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You explained the function of the activity within the unit/curriculum in relation to the UTAS blended learning model and/or constructive alignment.</w:t>
            </w:r>
          </w:p>
        </w:tc>
        <w:tc>
          <w:tcPr>
            <w:tcW w:w="2268" w:type="dxa"/>
          </w:tcPr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You described a learning activity.</w:t>
            </w:r>
          </w:p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You discussed the UTAS blended learning model and constructive alignment and the activity appears consistent with both.</w:t>
            </w:r>
          </w:p>
        </w:tc>
        <w:tc>
          <w:tcPr>
            <w:tcW w:w="2409" w:type="dxa"/>
          </w:tcPr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You described a teaching activity.</w:t>
            </w:r>
          </w:p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 xml:space="preserve">The activity appears consistent with the UTAS blended learning model and constructive alignment. </w:t>
            </w:r>
          </w:p>
        </w:tc>
        <w:tc>
          <w:tcPr>
            <w:tcW w:w="2127" w:type="dxa"/>
          </w:tcPr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You described elements of teaching. The activity was unclear and/or inconsistent with UTAS blended learning model and/or constructive alignment.</w:t>
            </w:r>
          </w:p>
        </w:tc>
      </w:tr>
      <w:tr w:rsidR="00DF33D7" w:rsidRPr="008C64E6" w:rsidTr="00DF3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:rsidR="00DF33D7" w:rsidRPr="008C64E6" w:rsidRDefault="00DF33D7" w:rsidP="005256F3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8C64E6">
              <w:rPr>
                <w:rFonts w:cs="Arial"/>
                <w:color w:val="000000"/>
                <w:sz w:val="16"/>
                <w:szCs w:val="16"/>
                <w:lang w:eastAsia="en-AU"/>
              </w:rPr>
              <w:t>2. Justify your activity with reference to teaching and learning literature (30%)</w:t>
            </w:r>
          </w:p>
        </w:tc>
        <w:tc>
          <w:tcPr>
            <w:tcW w:w="2835" w:type="dxa"/>
          </w:tcPr>
          <w:p w:rsidR="00DF33D7" w:rsidRPr="008C64E6" w:rsidRDefault="00DF33D7" w:rsidP="005256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You convincingly justified all aspects of the learning activity with the use of relevant general and discipline-specific te</w:t>
            </w:r>
            <w:r>
              <w:rPr>
                <w:rFonts w:cs="Arial"/>
                <w:sz w:val="16"/>
                <w:szCs w:val="16"/>
              </w:rPr>
              <w:t>aching and learning literature.</w:t>
            </w:r>
          </w:p>
        </w:tc>
        <w:tc>
          <w:tcPr>
            <w:tcW w:w="2835" w:type="dxa"/>
          </w:tcPr>
          <w:p w:rsidR="00DF33D7" w:rsidRPr="008C64E6" w:rsidRDefault="00DF33D7" w:rsidP="005256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You justified your choice of activity with the use of relevant teaching and learning literature. You included reference to some discipline-specific teaching and learning literature.</w:t>
            </w:r>
          </w:p>
        </w:tc>
        <w:tc>
          <w:tcPr>
            <w:tcW w:w="2268" w:type="dxa"/>
          </w:tcPr>
          <w:p w:rsidR="00DF33D7" w:rsidRPr="008C64E6" w:rsidRDefault="00DF33D7" w:rsidP="005256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You used a variety of teaching and learning literature to justify your activity.</w:t>
            </w:r>
          </w:p>
        </w:tc>
        <w:tc>
          <w:tcPr>
            <w:tcW w:w="2409" w:type="dxa"/>
          </w:tcPr>
          <w:p w:rsidR="00DF33D7" w:rsidRPr="008C64E6" w:rsidRDefault="00DF33D7" w:rsidP="005256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You used teaching and learning literature to support some aspects of your activity.</w:t>
            </w:r>
          </w:p>
        </w:tc>
        <w:tc>
          <w:tcPr>
            <w:tcW w:w="2127" w:type="dxa"/>
          </w:tcPr>
          <w:p w:rsidR="00DF33D7" w:rsidRPr="008C64E6" w:rsidRDefault="00DF33D7" w:rsidP="005256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You used minimal relevant literature to support your choice(s).</w:t>
            </w:r>
          </w:p>
        </w:tc>
      </w:tr>
      <w:tr w:rsidR="00DF33D7" w:rsidRPr="008C64E6" w:rsidTr="00DF3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:rsidR="00DF33D7" w:rsidRPr="008C64E6" w:rsidRDefault="00DF33D7" w:rsidP="005256F3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8C64E6">
              <w:rPr>
                <w:rFonts w:cs="Arial"/>
                <w:color w:val="000000"/>
                <w:sz w:val="16"/>
                <w:szCs w:val="16"/>
                <w:lang w:eastAsia="en-AU"/>
              </w:rPr>
              <w:t>3. Explain how the activity is appropriate for your context, students and/or discipline (20%)</w:t>
            </w:r>
          </w:p>
        </w:tc>
        <w:tc>
          <w:tcPr>
            <w:tcW w:w="2835" w:type="dxa"/>
          </w:tcPr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 xml:space="preserve">You provided a comprehensive justification for your activity, using convincing evidence of its </w:t>
            </w:r>
            <w:r w:rsidRPr="008C64E6">
              <w:rPr>
                <w:rFonts w:cs="Arial"/>
                <w:color w:val="000000"/>
                <w:sz w:val="16"/>
                <w:szCs w:val="16"/>
                <w:lang w:eastAsia="en-AU"/>
              </w:rPr>
              <w:t>appropriateness for your context, students and/or discipline</w:t>
            </w:r>
            <w:r w:rsidRPr="008C64E6">
              <w:rPr>
                <w:rFonts w:cs="Arial"/>
                <w:sz w:val="16"/>
                <w:szCs w:val="16"/>
              </w:rPr>
              <w:t xml:space="preserve">. </w:t>
            </w:r>
          </w:p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 xml:space="preserve">Your evidence took a range of forms, including: </w:t>
            </w:r>
          </w:p>
          <w:p w:rsidR="00DF33D7" w:rsidRPr="008C64E6" w:rsidRDefault="00DF33D7" w:rsidP="00DF33D7">
            <w:pPr>
              <w:pStyle w:val="Default"/>
              <w:numPr>
                <w:ilvl w:val="0"/>
                <w:numId w:val="18"/>
              </w:numPr>
              <w:spacing w:before="100" w:after="100"/>
              <w:ind w:left="34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008C64E6">
              <w:rPr>
                <w:rFonts w:asciiTheme="minorHAnsi" w:hAnsiTheme="minorHAnsi"/>
                <w:sz w:val="16"/>
                <w:szCs w:val="16"/>
              </w:rPr>
              <w:t xml:space="preserve">personal or peer reflections from teaching experiences, </w:t>
            </w:r>
          </w:p>
          <w:p w:rsidR="00DF33D7" w:rsidRPr="008C64E6" w:rsidRDefault="00DF33D7" w:rsidP="00DF33D7">
            <w:pPr>
              <w:pStyle w:val="Default"/>
              <w:numPr>
                <w:ilvl w:val="0"/>
                <w:numId w:val="18"/>
              </w:numPr>
              <w:spacing w:before="100" w:after="100"/>
              <w:ind w:left="34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008C64E6">
              <w:rPr>
                <w:rFonts w:asciiTheme="minorHAnsi" w:hAnsiTheme="minorHAnsi"/>
                <w:sz w:val="16"/>
                <w:szCs w:val="16"/>
              </w:rPr>
              <w:t>student feedback, both formal and informal,</w:t>
            </w:r>
          </w:p>
          <w:p w:rsidR="00DF33D7" w:rsidRPr="008C64E6" w:rsidRDefault="00DF33D7" w:rsidP="00DF33D7">
            <w:pPr>
              <w:pStyle w:val="Default"/>
              <w:numPr>
                <w:ilvl w:val="0"/>
                <w:numId w:val="18"/>
              </w:numPr>
              <w:spacing w:before="100" w:after="100"/>
              <w:ind w:left="34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proofErr w:type="gramStart"/>
            <w:r w:rsidRPr="008C64E6">
              <w:rPr>
                <w:rFonts w:asciiTheme="minorHAnsi" w:hAnsiTheme="minorHAnsi"/>
                <w:sz w:val="16"/>
                <w:szCs w:val="16"/>
              </w:rPr>
              <w:t>reference</w:t>
            </w:r>
            <w:proofErr w:type="gramEnd"/>
            <w:r w:rsidRPr="008C64E6">
              <w:rPr>
                <w:rFonts w:asciiTheme="minorHAnsi" w:hAnsiTheme="minorHAnsi"/>
                <w:sz w:val="16"/>
                <w:szCs w:val="16"/>
              </w:rPr>
              <w:t xml:space="preserve"> to the literature. </w:t>
            </w:r>
          </w:p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sz w:val="16"/>
                <w:szCs w:val="16"/>
              </w:rPr>
              <w:t>Your explanation was succinct and compelling.</w:t>
            </w:r>
          </w:p>
        </w:tc>
        <w:tc>
          <w:tcPr>
            <w:tcW w:w="2835" w:type="dxa"/>
          </w:tcPr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 xml:space="preserve">You justified your activity using evidence of its </w:t>
            </w:r>
            <w:r w:rsidRPr="008C64E6">
              <w:rPr>
                <w:rFonts w:cs="Arial"/>
                <w:color w:val="000000"/>
                <w:sz w:val="16"/>
                <w:szCs w:val="16"/>
                <w:lang w:eastAsia="en-AU"/>
              </w:rPr>
              <w:t>appropriateness for your context, students and/or discipline.</w:t>
            </w:r>
            <w:r w:rsidRPr="008C64E6">
              <w:rPr>
                <w:rFonts w:cs="Arial"/>
                <w:sz w:val="16"/>
                <w:szCs w:val="16"/>
              </w:rPr>
              <w:t xml:space="preserve"> </w:t>
            </w:r>
          </w:p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Your evidence took a range of forms.</w:t>
            </w:r>
          </w:p>
        </w:tc>
        <w:tc>
          <w:tcPr>
            <w:tcW w:w="2268" w:type="dxa"/>
          </w:tcPr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 xml:space="preserve">You described your teaching context, student cohort and discipline. </w:t>
            </w:r>
          </w:p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You used evidence to support your claims that the proposed teaching activity is appropriate for your context, students and/or discipline.</w:t>
            </w:r>
          </w:p>
        </w:tc>
        <w:tc>
          <w:tcPr>
            <w:tcW w:w="2409" w:type="dxa"/>
          </w:tcPr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You described aspects of your teaching context, student cohort and discipline.</w:t>
            </w:r>
          </w:p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 xml:space="preserve">You provided some explanation for why the proposed activity is appropriate for your context, students and/or discipline. </w:t>
            </w:r>
          </w:p>
        </w:tc>
        <w:tc>
          <w:tcPr>
            <w:tcW w:w="2127" w:type="dxa"/>
          </w:tcPr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You discussed your teaching context at a general level.</w:t>
            </w:r>
          </w:p>
          <w:p w:rsidR="00DF33D7" w:rsidRPr="008C64E6" w:rsidRDefault="00DF33D7" w:rsidP="005256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You provided unsuitable or minimal evidence to support any claims about your students, context or discipline.</w:t>
            </w:r>
          </w:p>
        </w:tc>
      </w:tr>
      <w:tr w:rsidR="00DF33D7" w:rsidRPr="008C64E6" w:rsidTr="00DF3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:rsidR="00DF33D7" w:rsidRPr="008C64E6" w:rsidRDefault="00DF33D7" w:rsidP="005256F3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8C64E6">
              <w:rPr>
                <w:rFonts w:cs="Arial"/>
                <w:color w:val="000000"/>
                <w:sz w:val="16"/>
                <w:szCs w:val="16"/>
                <w:lang w:eastAsia="en-AU"/>
              </w:rPr>
              <w:t>4. Explain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how the activity prepares students </w:t>
            </w:r>
            <w:r w:rsidRPr="00FD2626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to achieve the ILOs as measured through assessment </w:t>
            </w:r>
            <w:r w:rsidRPr="008C64E6">
              <w:rPr>
                <w:rFonts w:cs="Arial"/>
                <w:color w:val="000000"/>
                <w:sz w:val="16"/>
                <w:szCs w:val="16"/>
                <w:lang w:eastAsia="en-AU"/>
              </w:rPr>
              <w:t>(20%)</w:t>
            </w:r>
          </w:p>
        </w:tc>
        <w:tc>
          <w:tcPr>
            <w:tcW w:w="2835" w:type="dxa"/>
          </w:tcPr>
          <w:p w:rsidR="00DF33D7" w:rsidRPr="008C64E6" w:rsidRDefault="00DF33D7" w:rsidP="005256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 xml:space="preserve">You clearly and concisely explained how the activity helps students to develop and practice the knowledge, understandings and/or skills required to successfully complete assessment. </w:t>
            </w:r>
          </w:p>
        </w:tc>
        <w:tc>
          <w:tcPr>
            <w:tcW w:w="2835" w:type="dxa"/>
          </w:tcPr>
          <w:p w:rsidR="00DF33D7" w:rsidRPr="008C64E6" w:rsidRDefault="00DF33D7" w:rsidP="005256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 xml:space="preserve">You explained how the activity helps students to develop and practice the knowledge, understandings and/or skills required to successfully complete assessment. </w:t>
            </w:r>
          </w:p>
        </w:tc>
        <w:tc>
          <w:tcPr>
            <w:tcW w:w="2268" w:type="dxa"/>
          </w:tcPr>
          <w:p w:rsidR="00DF33D7" w:rsidRPr="008C64E6" w:rsidRDefault="00DF33D7" w:rsidP="005256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You described a relationship between the activity and assessment of the unit.</w:t>
            </w:r>
          </w:p>
        </w:tc>
        <w:tc>
          <w:tcPr>
            <w:tcW w:w="2409" w:type="dxa"/>
          </w:tcPr>
          <w:p w:rsidR="00DF33D7" w:rsidRPr="008C64E6" w:rsidRDefault="00DF33D7" w:rsidP="005256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 xml:space="preserve">You identified a link between the activity and some aspect of the assessment of the unit. </w:t>
            </w:r>
          </w:p>
          <w:p w:rsidR="00DF33D7" w:rsidRPr="008C64E6" w:rsidRDefault="00DF33D7" w:rsidP="005256F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The activity appears to relate to the intended learning outcomes and the assessment.</w:t>
            </w:r>
          </w:p>
        </w:tc>
        <w:tc>
          <w:tcPr>
            <w:tcW w:w="2127" w:type="dxa"/>
          </w:tcPr>
          <w:p w:rsidR="00DF33D7" w:rsidRPr="008C64E6" w:rsidRDefault="00DF33D7" w:rsidP="005256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C64E6">
              <w:rPr>
                <w:rFonts w:cs="Arial"/>
                <w:sz w:val="16"/>
                <w:szCs w:val="16"/>
              </w:rPr>
              <w:t>You discussed the activity and the assessment at a general level and/or the activity is unrelated to the intended learning outcomes and/or the assessment.</w:t>
            </w:r>
          </w:p>
        </w:tc>
      </w:tr>
    </w:tbl>
    <w:p w:rsidR="004A50F2" w:rsidRDefault="004A50F2" w:rsidP="00CB3238">
      <w:pPr>
        <w:pStyle w:val="Tabletext"/>
        <w:ind w:left="0"/>
      </w:pPr>
    </w:p>
    <w:sectPr w:rsidR="004A50F2" w:rsidSect="00CB3238">
      <w:footerReference w:type="default" r:id="rId7"/>
      <w:pgSz w:w="16840" w:h="11907" w:orient="landscape" w:code="9"/>
      <w:pgMar w:top="1134" w:right="1134" w:bottom="851" w:left="1134" w:header="567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B4" w:rsidRDefault="00C448B4" w:rsidP="00C448B4">
      <w:pPr>
        <w:spacing w:after="0" w:line="240" w:lineRule="auto"/>
      </w:pPr>
      <w:r>
        <w:separator/>
      </w:r>
    </w:p>
  </w:endnote>
  <w:endnote w:type="continuationSeparator" w:id="0">
    <w:p w:rsidR="00C448B4" w:rsidRDefault="00C448B4" w:rsidP="00C4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B4" w:rsidRDefault="00C448B4" w:rsidP="00CB3238">
    <w:pPr>
      <w:pStyle w:val="Footer"/>
    </w:pPr>
    <w:r>
      <w:t>Example of an Assessment Rubric – Criteria and Standards Descriptors</w:t>
    </w:r>
    <w:r>
      <w:tab/>
    </w:r>
    <w:r>
      <w:tab/>
    </w:r>
    <w:r>
      <w:tab/>
    </w:r>
    <w:r>
      <w:tab/>
    </w:r>
    <w:hyperlink r:id="rId1" w:history="1">
      <w:r w:rsidRPr="004A6CBE">
        <w:rPr>
          <w:rStyle w:val="Hyperlink"/>
        </w:rPr>
        <w:t>www.teaching-learning.utas.edu.au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B4" w:rsidRDefault="00C448B4" w:rsidP="00C448B4">
      <w:pPr>
        <w:spacing w:after="0" w:line="240" w:lineRule="auto"/>
      </w:pPr>
      <w:r>
        <w:separator/>
      </w:r>
    </w:p>
  </w:footnote>
  <w:footnote w:type="continuationSeparator" w:id="0">
    <w:p w:rsidR="00C448B4" w:rsidRDefault="00C448B4" w:rsidP="00C4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D91"/>
    <w:multiLevelType w:val="hybridMultilevel"/>
    <w:tmpl w:val="F446B9EE"/>
    <w:lvl w:ilvl="0" w:tplc="41606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2AEE"/>
    <w:multiLevelType w:val="singleLevel"/>
    <w:tmpl w:val="96DCFA16"/>
    <w:lvl w:ilvl="0">
      <w:start w:val="1"/>
      <w:numFmt w:val="bullet"/>
      <w:pStyle w:val="Tablebullets2"/>
      <w:lvlText w:val=""/>
      <w:lvlJc w:val="left"/>
      <w:pPr>
        <w:tabs>
          <w:tab w:val="num" w:pos="927"/>
        </w:tabs>
        <w:ind w:left="709" w:hanging="142"/>
      </w:pPr>
      <w:rPr>
        <w:rFonts w:ascii="Symbol" w:hAnsi="Symbol" w:hint="default"/>
      </w:rPr>
    </w:lvl>
  </w:abstractNum>
  <w:abstractNum w:abstractNumId="2" w15:restartNumberingAfterBreak="0">
    <w:nsid w:val="1482775B"/>
    <w:multiLevelType w:val="multilevel"/>
    <w:tmpl w:val="6DCED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A4B10F6"/>
    <w:multiLevelType w:val="hybridMultilevel"/>
    <w:tmpl w:val="E77AB7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70FF7"/>
    <w:multiLevelType w:val="hybridMultilevel"/>
    <w:tmpl w:val="56AA3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CF237E"/>
    <w:multiLevelType w:val="hybridMultilevel"/>
    <w:tmpl w:val="B33C72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0418D0"/>
    <w:multiLevelType w:val="singleLevel"/>
    <w:tmpl w:val="C2A27214"/>
    <w:lvl w:ilvl="0">
      <w:start w:val="1"/>
      <w:numFmt w:val="bullet"/>
      <w:pStyle w:val="Table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abstractNum w:abstractNumId="7" w15:restartNumberingAfterBreak="0">
    <w:nsid w:val="78BB7899"/>
    <w:multiLevelType w:val="hybridMultilevel"/>
    <w:tmpl w:val="A23A1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B4"/>
    <w:rsid w:val="00313B86"/>
    <w:rsid w:val="004A50F2"/>
    <w:rsid w:val="005A0D0D"/>
    <w:rsid w:val="007C362B"/>
    <w:rsid w:val="00811754"/>
    <w:rsid w:val="008C2D43"/>
    <w:rsid w:val="009F3436"/>
    <w:rsid w:val="00A23F86"/>
    <w:rsid w:val="00A252C3"/>
    <w:rsid w:val="00B34FA2"/>
    <w:rsid w:val="00C448B4"/>
    <w:rsid w:val="00CB3238"/>
    <w:rsid w:val="00DF33D7"/>
    <w:rsid w:val="00E02355"/>
    <w:rsid w:val="00E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3B0EA-804F-4118-83D5-4FCAA8FF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B4"/>
  </w:style>
  <w:style w:type="paragraph" w:styleId="Heading1">
    <w:name w:val="heading 1"/>
    <w:basedOn w:val="Normal"/>
    <w:next w:val="Normal"/>
    <w:link w:val="Heading1Char"/>
    <w:uiPriority w:val="9"/>
    <w:qFormat/>
    <w:rsid w:val="00C448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8B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8B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8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8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8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8B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8B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8B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">
    <w:name w:val="List Table 3"/>
    <w:basedOn w:val="TableNormal"/>
    <w:uiPriority w:val="48"/>
    <w:rsid w:val="00B34FA2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Tahoma" w:hAnsi="Tahom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ScheduleStyle">
    <w:name w:val="ScheduleStyle"/>
    <w:basedOn w:val="TableNormal"/>
    <w:uiPriority w:val="99"/>
    <w:rsid w:val="00811754"/>
    <w:pPr>
      <w:spacing w:before="120" w:after="120" w:line="240" w:lineRule="auto"/>
    </w:pPr>
    <w:rPr>
      <w:color w:val="000000" w:themeColor="text1"/>
    </w:rPr>
    <w:tblPr>
      <w:tblBorders>
        <w:top w:val="single" w:sz="4" w:space="0" w:color="9C9197"/>
        <w:left w:val="single" w:sz="4" w:space="0" w:color="9C9197"/>
        <w:bottom w:val="single" w:sz="4" w:space="0" w:color="9C9197"/>
        <w:right w:val="single" w:sz="4" w:space="0" w:color="9C9197"/>
        <w:insideH w:val="single" w:sz="4" w:space="0" w:color="9C9197"/>
        <w:insideV w:val="single" w:sz="4" w:space="0" w:color="9C9197"/>
      </w:tblBorders>
    </w:tblPr>
    <w:tblStylePr w:type="firstRow">
      <w:rPr>
        <w:rFonts w:asciiTheme="majorHAnsi" w:eastAsiaTheme="majorEastAsia" w:hAnsiTheme="majorHAnsi" w:cstheme="majorHAnsi"/>
        <w:b/>
        <w:bCs/>
        <w:caps w:val="0"/>
        <w:smallCaps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9C9197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Theme="minorHAnsi" w:hAnsiTheme="minorHAnsi"/>
        <w:color w:val="E42313"/>
        <w:sz w:val="22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C448B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8B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8B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8B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8B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8B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8B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8B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8B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48B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448B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448B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8B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48B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C448B4"/>
    <w:rPr>
      <w:b/>
      <w:bCs/>
    </w:rPr>
  </w:style>
  <w:style w:type="character" w:styleId="Emphasis">
    <w:name w:val="Emphasis"/>
    <w:basedOn w:val="DefaultParagraphFont"/>
    <w:uiPriority w:val="20"/>
    <w:qFormat/>
    <w:rsid w:val="00C448B4"/>
    <w:rPr>
      <w:i/>
      <w:iCs/>
    </w:rPr>
  </w:style>
  <w:style w:type="paragraph" w:styleId="NoSpacing">
    <w:name w:val="No Spacing"/>
    <w:uiPriority w:val="1"/>
    <w:qFormat/>
    <w:rsid w:val="00C448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48B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448B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8B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8B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448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48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448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448B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448B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8B4"/>
    <w:pPr>
      <w:outlineLvl w:val="9"/>
    </w:pPr>
  </w:style>
  <w:style w:type="paragraph" w:styleId="ListParagraph">
    <w:name w:val="List Paragraph"/>
    <w:basedOn w:val="Normal"/>
    <w:uiPriority w:val="34"/>
    <w:qFormat/>
    <w:rsid w:val="00C448B4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C448B4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4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B4"/>
  </w:style>
  <w:style w:type="paragraph" w:styleId="Footer">
    <w:name w:val="footer"/>
    <w:basedOn w:val="Normal"/>
    <w:link w:val="FooterChar"/>
    <w:uiPriority w:val="99"/>
    <w:unhideWhenUsed/>
    <w:rsid w:val="00C4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B4"/>
  </w:style>
  <w:style w:type="character" w:styleId="Hyperlink">
    <w:name w:val="Hyperlink"/>
    <w:basedOn w:val="DefaultParagraphFont"/>
    <w:uiPriority w:val="99"/>
    <w:unhideWhenUsed/>
    <w:rsid w:val="00C448B4"/>
    <w:rPr>
      <w:color w:val="AD1F1F" w:themeColor="hyperlink"/>
      <w:u w:val="single"/>
    </w:rPr>
  </w:style>
  <w:style w:type="paragraph" w:customStyle="1" w:styleId="Tableheading">
    <w:name w:val="Table heading"/>
    <w:basedOn w:val="Normal"/>
    <w:rsid w:val="00A252C3"/>
    <w:pPr>
      <w:widowControl w:val="0"/>
      <w:tabs>
        <w:tab w:val="left" w:pos="567"/>
      </w:tabs>
      <w:spacing w:before="180" w:after="8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Tabletext">
    <w:name w:val="Table text"/>
    <w:basedOn w:val="Tableheading"/>
    <w:rsid w:val="00A252C3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link w:val="TablebulletsChar"/>
    <w:rsid w:val="00A252C3"/>
    <w:pPr>
      <w:numPr>
        <w:numId w:val="11"/>
      </w:numPr>
      <w:tabs>
        <w:tab w:val="clear" w:pos="360"/>
        <w:tab w:val="clear" w:pos="567"/>
        <w:tab w:val="left" w:pos="284"/>
      </w:tabs>
      <w:spacing w:before="0" w:after="0"/>
      <w:ind w:left="284" w:hanging="227"/>
    </w:pPr>
    <w:rPr>
      <w:b w:val="0"/>
      <w:sz w:val="18"/>
    </w:rPr>
  </w:style>
  <w:style w:type="paragraph" w:customStyle="1" w:styleId="Tablebullets2">
    <w:name w:val="Table bullets 2"/>
    <w:basedOn w:val="Normal"/>
    <w:link w:val="Tablebullets2Char"/>
    <w:rsid w:val="00A252C3"/>
    <w:pPr>
      <w:widowControl w:val="0"/>
      <w:numPr>
        <w:numId w:val="12"/>
      </w:numPr>
      <w:tabs>
        <w:tab w:val="clear" w:pos="927"/>
      </w:tabs>
      <w:spacing w:after="0" w:line="240" w:lineRule="auto"/>
      <w:ind w:left="426"/>
    </w:pPr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Tablebullets2Char">
    <w:name w:val="Table bullets 2 Char"/>
    <w:basedOn w:val="DefaultParagraphFont"/>
    <w:link w:val="Tablebullets2"/>
    <w:locked/>
    <w:rsid w:val="00A252C3"/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TablebulletsChar">
    <w:name w:val="Table bullets Char"/>
    <w:basedOn w:val="DefaultParagraphFont"/>
    <w:link w:val="Tablebullets"/>
    <w:locked/>
    <w:rsid w:val="00A252C3"/>
    <w:rPr>
      <w:rFonts w:ascii="Arial" w:eastAsia="Times New Roman" w:hAnsi="Arial" w:cs="Times New Roman"/>
      <w:sz w:val="18"/>
      <w:szCs w:val="20"/>
      <w:lang w:eastAsia="en-US"/>
    </w:rPr>
  </w:style>
  <w:style w:type="table" w:styleId="TableGridLight">
    <w:name w:val="Grid Table Light"/>
    <w:basedOn w:val="TableNormal"/>
    <w:uiPriority w:val="40"/>
    <w:rsid w:val="00A252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F33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h-TH"/>
    </w:rPr>
  </w:style>
  <w:style w:type="table" w:styleId="GridTable4-Accent3">
    <w:name w:val="Grid Table 4 Accent 3"/>
    <w:basedOn w:val="TableNormal"/>
    <w:uiPriority w:val="49"/>
    <w:rsid w:val="00DF33D7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ing-learning.utas.edu.au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Assessment Rubric: 2nd Year Engineering</vt:lpstr>
    </vt:vector>
  </TitlesOfParts>
  <Company>University of Tasmania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Assessment Rubric: Grad Cert ULT</dc:title>
  <dc:subject/>
  <dc:creator>Tasmanian Institute of Learning and Teaching</dc:creator>
  <cp:keywords>standards descriptors;assessment;criteria</cp:keywords>
  <dc:description/>
  <cp:lastModifiedBy>Nell C Rundle</cp:lastModifiedBy>
  <cp:revision>2</cp:revision>
  <dcterms:created xsi:type="dcterms:W3CDTF">2015-08-27T02:03:00Z</dcterms:created>
  <dcterms:modified xsi:type="dcterms:W3CDTF">2015-08-27T02:03:00Z</dcterms:modified>
</cp:coreProperties>
</file>