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BF" w:rsidRDefault="00F46EBF" w:rsidP="00F46EBF">
      <w:pPr>
        <w:jc w:val="center"/>
        <w:rPr>
          <w:b/>
          <w:bCs/>
        </w:rPr>
      </w:pPr>
      <w:r w:rsidRPr="001D2A6E">
        <w:rPr>
          <w:b/>
          <w:bCs/>
        </w:rPr>
        <w:t>Academic Level A</w:t>
      </w:r>
      <w:r>
        <w:rPr>
          <w:b/>
          <w:bCs/>
        </w:rPr>
        <w:t xml:space="preserve">: TPE </w:t>
      </w:r>
      <w:r>
        <w:rPr>
          <w:b/>
          <w:bCs/>
        </w:rPr>
        <w:t>Rubric</w:t>
      </w:r>
    </w:p>
    <w:p w:rsidR="00F46EBF" w:rsidRPr="0046105B" w:rsidRDefault="00F46EBF" w:rsidP="00F46EBF">
      <w:pPr>
        <w:jc w:val="center"/>
      </w:pPr>
      <w:r>
        <w:rPr>
          <w:b/>
          <w:bCs/>
        </w:rPr>
        <w:br/>
      </w:r>
      <w:r w:rsidRPr="007469D4">
        <w:rPr>
          <w:color w:val="C00000"/>
        </w:rPr>
        <w:t xml:space="preserve">Domain 1: </w:t>
      </w:r>
      <w:r w:rsidRPr="00F731C1">
        <w:rPr>
          <w:b/>
          <w:bCs/>
          <w:color w:val="000000" w:themeColor="text1"/>
        </w:rPr>
        <w:t>Excellence in Student Learning and Teaching Practice</w:t>
      </w:r>
      <w:r w:rsidRPr="00F731C1">
        <w:rPr>
          <w:color w:val="000000" w:themeColor="text1"/>
        </w:rPr>
        <w:t xml:space="preserve"> </w:t>
      </w:r>
      <w:r w:rsidRPr="00693449">
        <w:rPr>
          <w:sz w:val="21"/>
          <w:szCs w:val="21"/>
        </w:rPr>
        <w:t>(Level A academics need to report against 2 areas of activity in this Domain</w:t>
      </w:r>
      <w:r>
        <w:rPr>
          <w:sz w:val="21"/>
          <w:szCs w:val="21"/>
        </w:rPr>
        <w:t>)</w:t>
      </w:r>
    </w:p>
    <w:tbl>
      <w:tblPr>
        <w:tblStyle w:val="TableGrid"/>
        <w:tblW w:w="144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426"/>
        <w:gridCol w:w="3293"/>
        <w:gridCol w:w="568"/>
        <w:gridCol w:w="567"/>
        <w:gridCol w:w="2835"/>
      </w:tblGrid>
      <w:tr w:rsidR="00F46EBF" w:rsidTr="00B309E6">
        <w:trPr>
          <w:cantSplit/>
          <w:trHeight w:val="1134"/>
        </w:trPr>
        <w:tc>
          <w:tcPr>
            <w:tcW w:w="2410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Area of activity</w:t>
            </w:r>
          </w:p>
        </w:tc>
        <w:tc>
          <w:tcPr>
            <w:tcW w:w="4820" w:type="dxa"/>
            <w:gridSpan w:val="2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Exceed expectations</w:t>
            </w:r>
          </w:p>
          <w:p w:rsidR="00F46EBF" w:rsidRPr="007469D4" w:rsidRDefault="00F46EBF" w:rsidP="00B309E6">
            <w:pPr>
              <w:rPr>
                <w:color w:val="C00000"/>
              </w:rPr>
            </w:pPr>
          </w:p>
        </w:tc>
        <w:tc>
          <w:tcPr>
            <w:tcW w:w="3861" w:type="dxa"/>
            <w:gridSpan w:val="2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Meet expectations</w:t>
            </w:r>
          </w:p>
          <w:p w:rsidR="00F46EBF" w:rsidRPr="0021554A" w:rsidRDefault="00F46EBF" w:rsidP="00B309E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21554A">
              <w:rPr>
                <w:color w:val="C00000"/>
                <w:sz w:val="21"/>
                <w:szCs w:val="21"/>
              </w:rPr>
              <w:t>Not met</w:t>
            </w:r>
          </w:p>
        </w:tc>
        <w:tc>
          <w:tcPr>
            <w:tcW w:w="2835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Evidence</w:t>
            </w:r>
            <w:r>
              <w:rPr>
                <w:color w:val="C00000"/>
              </w:rPr>
              <w:t xml:space="preserve"> </w:t>
            </w:r>
            <w:r w:rsidRPr="007469D4">
              <w:rPr>
                <w:color w:val="C00000"/>
                <w:sz w:val="20"/>
                <w:szCs w:val="20"/>
              </w:rPr>
              <w:t xml:space="preserve">(Examples only – preferably linked </w:t>
            </w:r>
            <w:r>
              <w:rPr>
                <w:color w:val="C00000"/>
                <w:sz w:val="20"/>
                <w:szCs w:val="20"/>
              </w:rPr>
              <w:t xml:space="preserve"> and/or included in </w:t>
            </w:r>
            <w:proofErr w:type="spellStart"/>
            <w:r w:rsidRPr="007469D4">
              <w:rPr>
                <w:color w:val="C00000"/>
                <w:sz w:val="20"/>
                <w:szCs w:val="20"/>
              </w:rPr>
              <w:t>ePortfolio</w:t>
            </w:r>
            <w:proofErr w:type="spellEnd"/>
            <w:r w:rsidRPr="007469D4">
              <w:rPr>
                <w:color w:val="C00000"/>
                <w:sz w:val="20"/>
                <w:szCs w:val="20"/>
              </w:rPr>
              <w:t>)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 xml:space="preserve">1. Develops a statement of teaching philosophy/principles  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Develops a teaching philosophy for a specific purpose that has been peer reviewed and feedback acted upon, with links to the learning and teaching literature.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Drafts a teaching philosophy that incorporates some learning and teaching literature.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Teaching philosophy; Marked up versions with feedback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 xml:space="preserve">2. Prepares unit outlines to communicate learning outcomes, teaching &amp; learning activities &amp; assessment 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Unit outline meets all UTAS requirements and includes sufficient detail to guide students, is uploaded to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, and unit outline and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is available prior to week 1 of Semester.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Unit outline meets all basic UTAS requirements. 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Unit Outline;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screen shots;</w:t>
            </w:r>
          </w:p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Links to openly available Unit Outline</w:t>
            </w:r>
          </w:p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Student feedback; Peer feedback on UO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>3. Conducts tutorials, practical classes, demonstrations, workshops, student field excursions; clinical sessions.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Plans for, design and conducts tutorials incorporating new or substantially revised material and/or tailors pre-prepared material for specific classes with knowledge of students.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Conducts tutorials, practical classes etc. with students that have been prepared by unit coordinators, ensuring key outcomes of the teaching have been delivered.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Tutorial plans; Screen shots; lab manuals; student feedback; peer feedback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>4. Prepares and delivers quality lectures (f2f and/or online)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Writes new lecture materials or refreshes lectures for the online or face to face environment.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Assists in the preparation of materials for the lecture.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Links to lecture notes; lecture recordings; peer/student feedback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 xml:space="preserve">5. Undertakes teacher/tutor/unit evaluations (for e.g. </w:t>
            </w:r>
            <w:proofErr w:type="spellStart"/>
            <w:r w:rsidRPr="004D408A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4D408A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Unit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or individual teacher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80% agreement.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Unit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or individual teacher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at least 60% agreement.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46EB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reports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lastRenderedPageBreak/>
              <w:t>6.Improves Student Learning outcomes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Designs new activities to develop students’ learning and achievement of learning outcomes based on previous observations or feedback, or with reference </w:t>
            </w:r>
            <w:proofErr w:type="gramStart"/>
            <w:r w:rsidRPr="00F46EBF">
              <w:rPr>
                <w:rFonts w:cstheme="minorHAnsi"/>
                <w:sz w:val="18"/>
                <w:szCs w:val="18"/>
              </w:rPr>
              <w:t>to  L</w:t>
            </w:r>
            <w:proofErr w:type="gramEnd"/>
            <w:r w:rsidRPr="00F46EBF">
              <w:rPr>
                <w:rFonts w:cstheme="minorHAnsi"/>
                <w:sz w:val="18"/>
                <w:szCs w:val="18"/>
              </w:rPr>
              <w:t xml:space="preserve"> &amp; T literature.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Incorporates revised activities to develop students’ learning and achievement of learning outcomes.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Lesson plans; Screenshots from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>; Student feedback;  Review by Unit coordinator or peer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>7. Undertakes peer observations of teaching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Engages in peer observation of teaching as an observer and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observee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>; compiles a plan of action or change based on the experience of peer observation.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Enters into a reciprocal arrangement (both observation and being observed) and formal feedback given.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Formal feedback; self-reflection on feedback; Action plan following POT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 xml:space="preserve">8. Prepares and/or uses a range of learning technologies and online resources 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Produces online resources for students, adds to the online resources and activities available to students or produces open educational resources in discipline area.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Uses learning technologies and curates online resources for teaching. Unit is at BLM level 1.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screen shots, student feedback, peer review of online environment; 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 xml:space="preserve">9. Provides timely feedback to students 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Provides feedback or feed-forward to students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eg.through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technology, incorporating multiple perspectives (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peer and self-review), engaging students with feedback in a timely manner (in order to inform future assessment).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Marking and assessment of units occurs in a timely manner according to UTAS procedures including moderation.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Peer feedback; student feedback, student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>, examples of feedback or processes used.</w:t>
            </w:r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4D408A">
              <w:rPr>
                <w:rFonts w:cstheme="minorHAnsi"/>
                <w:sz w:val="18"/>
                <w:szCs w:val="18"/>
              </w:rPr>
              <w:t xml:space="preserve">10. Uses learning and teaching strategies that support student learning 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Creates an effective learning environment for students that recognises and extends prior learning and provides scaffolding towards intended learning outcomes; directs students to appropriate support and services.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Contributes to an effective learning environment by providing resources and feedback to students that scaffolds learning and directs students to support.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Student feedback; Peer observation report; Examples of resources given to students; Example lesson plans; Screen shots from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</w:p>
        </w:tc>
      </w:tr>
      <w:tr w:rsidR="00F46EBF" w:rsidTr="00B309E6">
        <w:tc>
          <w:tcPr>
            <w:tcW w:w="2410" w:type="dxa"/>
          </w:tcPr>
          <w:p w:rsidR="00F46EBF" w:rsidRPr="004D408A" w:rsidRDefault="00F46EBF" w:rsidP="00B309E6">
            <w:pPr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  <w:lang w:eastAsia="en-AU"/>
              </w:rPr>
            </w:pPr>
            <w:r w:rsidRPr="004D408A">
              <w:rPr>
                <w:rFonts w:cstheme="minorHAnsi"/>
                <w:sz w:val="18"/>
                <w:szCs w:val="18"/>
              </w:rPr>
              <w:t>11. Participates in formal teaching activities</w:t>
            </w:r>
          </w:p>
        </w:tc>
        <w:tc>
          <w:tcPr>
            <w:tcW w:w="4394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Undertakes formal Professional development such as ELT 501; Quality Matters, or engages in a formal mentoring arrangement.</w:t>
            </w:r>
          </w:p>
        </w:tc>
        <w:tc>
          <w:tcPr>
            <w:tcW w:w="42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3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Undertakes professional development in teaching through attending Learning and Teaching Workshops.</w:t>
            </w:r>
          </w:p>
        </w:tc>
        <w:tc>
          <w:tcPr>
            <w:tcW w:w="568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Certificate of attendance; Certificate of completion; Academic transcript;</w:t>
            </w:r>
          </w:p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Letter from mentor</w:t>
            </w:r>
          </w:p>
        </w:tc>
      </w:tr>
    </w:tbl>
    <w:p w:rsidR="00F46EBF" w:rsidRDefault="00F46EBF" w:rsidP="00F46EBF">
      <w:pPr>
        <w:jc w:val="center"/>
        <w:rPr>
          <w:color w:val="C00000"/>
        </w:rPr>
      </w:pPr>
    </w:p>
    <w:p w:rsidR="00F46EBF" w:rsidRDefault="00F46EBF" w:rsidP="00F46EBF">
      <w:pPr>
        <w:spacing w:after="160" w:line="259" w:lineRule="auto"/>
        <w:rPr>
          <w:color w:val="C00000"/>
        </w:rPr>
      </w:pPr>
      <w:r>
        <w:rPr>
          <w:color w:val="C00000"/>
        </w:rPr>
        <w:br w:type="page"/>
      </w:r>
    </w:p>
    <w:p w:rsidR="00F46EBF" w:rsidRPr="0046105B" w:rsidRDefault="00F46EBF" w:rsidP="00F46EBF">
      <w:pPr>
        <w:jc w:val="center"/>
      </w:pPr>
      <w:r>
        <w:rPr>
          <w:color w:val="C00000"/>
        </w:rPr>
        <w:lastRenderedPageBreak/>
        <w:t>Domain 2</w:t>
      </w:r>
      <w:r w:rsidRPr="007469D4">
        <w:rPr>
          <w:color w:val="C00000"/>
        </w:rPr>
        <w:t xml:space="preserve">: </w:t>
      </w:r>
      <w:r w:rsidRPr="00497D75">
        <w:rPr>
          <w:rFonts w:ascii="GrotesqueMT-Bold" w:hAnsi="GrotesqueMT-Bold" w:cs="GrotesqueMT-Bold"/>
          <w:b/>
          <w:bCs/>
          <w:sz w:val="20"/>
          <w:szCs w:val="20"/>
        </w:rPr>
        <w:t xml:space="preserve">Excellence in contemporary curriculum design and </w:t>
      </w:r>
      <w:r>
        <w:rPr>
          <w:rFonts w:ascii="GrotesqueMT-Bold" w:hAnsi="GrotesqueMT-Bold" w:cs="GrotesqueMT-Bold"/>
          <w:b/>
          <w:bCs/>
          <w:sz w:val="20"/>
          <w:szCs w:val="20"/>
        </w:rPr>
        <w:t>engagement</w:t>
      </w:r>
      <w:r>
        <w:rPr>
          <w:rFonts w:ascii="GrotesqueMT-Bold" w:hAnsi="GrotesqueMT-Bold" w:cs="GrotesqueMT-Bold"/>
          <w:b/>
          <w:bCs/>
          <w:color w:val="FFFFFF"/>
          <w:sz w:val="20"/>
          <w:szCs w:val="20"/>
        </w:rPr>
        <w:t xml:space="preserve"> </w:t>
      </w:r>
      <w:r w:rsidRPr="000107B5">
        <w:t>(</w:t>
      </w:r>
      <w:r w:rsidRPr="0046105B">
        <w:t>Level A academics need to report against 2 areas of activity in this Domain)</w:t>
      </w:r>
    </w:p>
    <w:tbl>
      <w:tblPr>
        <w:tblStyle w:val="TableGrid"/>
        <w:tblW w:w="14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341"/>
        <w:gridCol w:w="567"/>
        <w:gridCol w:w="3118"/>
        <w:gridCol w:w="567"/>
        <w:gridCol w:w="621"/>
        <w:gridCol w:w="2889"/>
      </w:tblGrid>
      <w:tr w:rsidR="00F46EBF" w:rsidTr="00B309E6">
        <w:trPr>
          <w:cantSplit/>
          <w:trHeight w:val="1134"/>
        </w:trPr>
        <w:tc>
          <w:tcPr>
            <w:tcW w:w="2552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Area of activity</w:t>
            </w:r>
          </w:p>
        </w:tc>
        <w:tc>
          <w:tcPr>
            <w:tcW w:w="4908" w:type="dxa"/>
            <w:gridSpan w:val="2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Exceed expectations</w:t>
            </w:r>
          </w:p>
          <w:p w:rsidR="00F46EBF" w:rsidRPr="007469D4" w:rsidRDefault="00F46EBF" w:rsidP="00B309E6">
            <w:pPr>
              <w:rPr>
                <w:color w:val="C00000"/>
              </w:rPr>
            </w:pPr>
          </w:p>
        </w:tc>
        <w:tc>
          <w:tcPr>
            <w:tcW w:w="3685" w:type="dxa"/>
            <w:gridSpan w:val="2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Meet expectations</w:t>
            </w:r>
          </w:p>
          <w:p w:rsidR="00F46EBF" w:rsidRDefault="00F46EBF" w:rsidP="00B309E6">
            <w:pPr>
              <w:rPr>
                <w:color w:val="C00000"/>
              </w:rPr>
            </w:pPr>
          </w:p>
        </w:tc>
        <w:tc>
          <w:tcPr>
            <w:tcW w:w="621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>
              <w:rPr>
                <w:color w:val="C00000"/>
              </w:rPr>
              <w:t>Not met</w:t>
            </w:r>
          </w:p>
        </w:tc>
        <w:tc>
          <w:tcPr>
            <w:tcW w:w="2889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Evidence</w:t>
            </w:r>
            <w:r>
              <w:rPr>
                <w:color w:val="C00000"/>
              </w:rPr>
              <w:br/>
            </w:r>
            <w:r w:rsidRPr="007469D4">
              <w:rPr>
                <w:color w:val="C00000"/>
                <w:sz w:val="20"/>
                <w:szCs w:val="20"/>
              </w:rPr>
              <w:t>(Examples only – preferably linked and</w:t>
            </w:r>
            <w:r>
              <w:rPr>
                <w:color w:val="C00000"/>
                <w:sz w:val="20"/>
                <w:szCs w:val="20"/>
              </w:rPr>
              <w:t>/or</w:t>
            </w:r>
            <w:r w:rsidRPr="007469D4">
              <w:rPr>
                <w:color w:val="C00000"/>
                <w:sz w:val="20"/>
                <w:szCs w:val="20"/>
              </w:rPr>
              <w:t xml:space="preserve"> included in </w:t>
            </w:r>
            <w:proofErr w:type="spellStart"/>
            <w:r w:rsidRPr="007469D4">
              <w:rPr>
                <w:color w:val="C00000"/>
                <w:sz w:val="20"/>
                <w:szCs w:val="20"/>
              </w:rPr>
              <w:t>ePortfolio</w:t>
            </w:r>
            <w:proofErr w:type="spellEnd"/>
            <w:r w:rsidRPr="007469D4">
              <w:rPr>
                <w:color w:val="C00000"/>
                <w:sz w:val="20"/>
                <w:szCs w:val="20"/>
              </w:rPr>
              <w:t>)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>1.Unit/curriculum design and development (including assessment)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Prepares unit according to requirements with reference to the LTAS@UTAS and good Assessment guide documents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Prepares unit materials according to minimum UTAS requirements (Unit outline template)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Unit outline; Unit overview in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>, exemplar assessment tasks and rubrics, peer review of unit outline or of online unit (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through Quality Matters)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 xml:space="preserve">2.Unit and course evaluation and review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Leads unit evaluations and provides report drawing on data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 xml:space="preserve">Participates in unit evaluations and provides relevant data 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Unit evaluation reports; data sets supplied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 xml:space="preserve">3.Management of  unit/tutor/major/course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Participates in the management of the unit with teaching team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Provides support to unit coordinator including participating in meetings, communication to students, preparation of support material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Communications to students and/or teaching team; meeting agendas; resources produced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 xml:space="preserve">4.Online curriculum management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Participates in professional development of  online curriculum design or management (</w:t>
            </w:r>
            <w:proofErr w:type="spellStart"/>
            <w:r w:rsidRPr="00F46EBF">
              <w:rPr>
                <w:sz w:val="18"/>
                <w:szCs w:val="18"/>
              </w:rPr>
              <w:t>eg</w:t>
            </w:r>
            <w:proofErr w:type="spellEnd"/>
            <w:r w:rsidRPr="00F46EBF">
              <w:rPr>
                <w:sz w:val="18"/>
                <w:szCs w:val="18"/>
              </w:rPr>
              <w:t xml:space="preserve"> QM rubric course)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Takes a substantive role in setting up </w:t>
            </w:r>
            <w:proofErr w:type="spellStart"/>
            <w:r w:rsidRPr="00F46EBF">
              <w:rPr>
                <w:sz w:val="18"/>
                <w:szCs w:val="18"/>
              </w:rPr>
              <w:t>MyLO</w:t>
            </w:r>
            <w:proofErr w:type="spellEnd"/>
            <w:r w:rsidRPr="00F46EBF">
              <w:rPr>
                <w:sz w:val="18"/>
                <w:szCs w:val="18"/>
              </w:rPr>
              <w:t xml:space="preserve"> site and designing unit according to blended Learning Model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Certificates of completion; reviewed units; students/peer feedback;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screenshots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 xml:space="preserve">5.Vocational, clinical pathways and partnerships which address the workforce context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 xml:space="preserve">Implement outreach </w:t>
            </w:r>
            <w:r w:rsidRPr="00F46EBF">
              <w:rPr>
                <w:bCs/>
                <w:sz w:val="18"/>
                <w:szCs w:val="18"/>
              </w:rPr>
              <w:t>activities which address the workforce context;  integrates industry, vocational, clinical experience into teaching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Contribute to outreach activities which address the workforce context;  integrates industry, vocational, clinical experience into teaching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Outlines of activities, invitations to events; media articles; teaching resources; letters from industry partners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 xml:space="preserve">6. Leadership roles in curriculum design, development, review and partnerships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Designs new unit or actively contributes to design of course-wide curriculum through activities  such as mapping, external referencing/comparison with similar offerings, collection of data/feedback from stakeholders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Contributes to  design of unit 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  Unit review documentation, agendas of meetings; data; plans for review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lastRenderedPageBreak/>
              <w:t>7. Engagement and service on committees; policy development and Communities of Practice (</w:t>
            </w:r>
            <w:proofErr w:type="spellStart"/>
            <w:r w:rsidRPr="004D408A">
              <w:rPr>
                <w:rFonts w:cstheme="minorHAnsi"/>
                <w:bCs/>
                <w:sz w:val="18"/>
                <w:szCs w:val="18"/>
              </w:rPr>
              <w:t>CoP</w:t>
            </w:r>
            <w:proofErr w:type="spellEnd"/>
            <w:r w:rsidRPr="004D408A">
              <w:rPr>
                <w:rFonts w:cstheme="minorHAns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Contributes to school meetings and school based committees or school/faculty </w:t>
            </w:r>
            <w:proofErr w:type="spellStart"/>
            <w:r w:rsidRPr="00F46EBF">
              <w:rPr>
                <w:sz w:val="18"/>
                <w:szCs w:val="18"/>
              </w:rPr>
              <w:t>CoPs</w:t>
            </w:r>
            <w:proofErr w:type="spellEnd"/>
            <w:r w:rsidRPr="00F46EBF">
              <w:rPr>
                <w:sz w:val="18"/>
                <w:szCs w:val="18"/>
              </w:rPr>
              <w:t xml:space="preserve"> through setting some agendas/initiatives service on working groups.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Participates in school meetings and school based committees or </w:t>
            </w:r>
            <w:proofErr w:type="spellStart"/>
            <w:r w:rsidRPr="00F46EBF">
              <w:rPr>
                <w:sz w:val="18"/>
                <w:szCs w:val="18"/>
              </w:rPr>
              <w:t>CoPs</w:t>
            </w:r>
            <w:proofErr w:type="spellEnd"/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School meeting/committee/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agendas reports, deliverables, letters of acknowledgment, 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>8. Contributes and/or leads projects/grants to support curriculum development, innovation or partnerships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 xml:space="preserve">Contributes to the writing of grants for </w:t>
            </w:r>
            <w:r w:rsidRPr="00F46EBF">
              <w:rPr>
                <w:bCs/>
                <w:sz w:val="18"/>
                <w:szCs w:val="18"/>
              </w:rPr>
              <w:t xml:space="preserve">curriculum development or innovation that are submitted internally or externally. 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Participates in planning for grants in curriculum development or innovation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Agendas, Grant proposals, Grant submissions, outcomes of grants, letters/emails from collaborators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4D408A">
              <w:rPr>
                <w:rFonts w:cstheme="minorHAnsi"/>
                <w:bCs/>
                <w:sz w:val="18"/>
                <w:szCs w:val="18"/>
              </w:rPr>
              <w:t xml:space="preserve">9. Undertakes and/or leads quality assurance and evaluation of curricula, frameworks and standards, accreditation  </w:t>
            </w:r>
          </w:p>
        </w:tc>
        <w:tc>
          <w:tcPr>
            <w:tcW w:w="4341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Collects,   collates and analyses data for quality improvement, contributes to reviews of standards or for accreditation and/or curriculum or assessment mapping activities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Participates in unit evaluation activities and collects and collates data for QA purposes.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Data; collated data in reports; review documentation; agendas; planning documents; reports, mapping.</w:t>
            </w:r>
          </w:p>
        </w:tc>
      </w:tr>
    </w:tbl>
    <w:p w:rsidR="00F46EBF" w:rsidRDefault="00F46EBF" w:rsidP="00F46EBF"/>
    <w:p w:rsidR="00F46EBF" w:rsidRDefault="00F46EBF" w:rsidP="00F46EBF">
      <w:pPr>
        <w:jc w:val="center"/>
        <w:rPr>
          <w:color w:val="C00000"/>
        </w:rPr>
      </w:pPr>
    </w:p>
    <w:p w:rsidR="00F46EBF" w:rsidRDefault="00F46EBF" w:rsidP="00F46EBF">
      <w:pPr>
        <w:jc w:val="center"/>
        <w:rPr>
          <w:color w:val="C00000"/>
        </w:rPr>
      </w:pPr>
    </w:p>
    <w:p w:rsidR="00F46EBF" w:rsidRDefault="00F46EBF" w:rsidP="00F46EBF">
      <w:pPr>
        <w:jc w:val="center"/>
        <w:rPr>
          <w:color w:val="C00000"/>
        </w:rPr>
      </w:pPr>
    </w:p>
    <w:p w:rsidR="00F46EBF" w:rsidRDefault="00F46EBF" w:rsidP="00F46EBF">
      <w:pPr>
        <w:spacing w:after="160" w:line="259" w:lineRule="auto"/>
        <w:rPr>
          <w:color w:val="C00000"/>
        </w:rPr>
      </w:pPr>
      <w:r>
        <w:rPr>
          <w:color w:val="C00000"/>
        </w:rPr>
        <w:br w:type="page"/>
      </w:r>
    </w:p>
    <w:p w:rsidR="00F46EBF" w:rsidRPr="0046105B" w:rsidRDefault="00F46EBF" w:rsidP="00F46EBF">
      <w:pPr>
        <w:jc w:val="center"/>
      </w:pPr>
      <w:r>
        <w:rPr>
          <w:color w:val="C00000"/>
        </w:rPr>
        <w:lastRenderedPageBreak/>
        <w:t>Domain 3</w:t>
      </w:r>
      <w:r w:rsidRPr="007469D4">
        <w:rPr>
          <w:color w:val="C00000"/>
        </w:rPr>
        <w:t xml:space="preserve">: </w:t>
      </w:r>
      <w:r w:rsidRPr="00497D75">
        <w:rPr>
          <w:rFonts w:ascii="GrotesqueMT-Bold" w:hAnsi="GrotesqueMT-Bold" w:cs="GrotesqueMT-Bold"/>
          <w:b/>
          <w:bCs/>
          <w:sz w:val="20"/>
          <w:szCs w:val="20"/>
        </w:rPr>
        <w:t xml:space="preserve">Excellence in </w:t>
      </w:r>
      <w:r>
        <w:rPr>
          <w:rFonts w:ascii="GrotesqueMT-Bold" w:hAnsi="GrotesqueMT-Bold" w:cs="GrotesqueMT-Bold"/>
          <w:b/>
          <w:bCs/>
          <w:sz w:val="20"/>
          <w:szCs w:val="20"/>
        </w:rPr>
        <w:t xml:space="preserve">scholarly teaching </w:t>
      </w:r>
      <w:r w:rsidRPr="0046105B">
        <w:t>(Level A ac</w:t>
      </w:r>
      <w:r>
        <w:t>ademics need to report against 1</w:t>
      </w:r>
      <w:r w:rsidRPr="0046105B">
        <w:t xml:space="preserve"> a</w:t>
      </w:r>
      <w:r>
        <w:t>rea</w:t>
      </w:r>
      <w:r w:rsidRPr="0046105B">
        <w:t xml:space="preserve"> of activity in this Domain)</w:t>
      </w:r>
    </w:p>
    <w:tbl>
      <w:tblPr>
        <w:tblStyle w:val="TableGrid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567"/>
        <w:gridCol w:w="3118"/>
        <w:gridCol w:w="567"/>
        <w:gridCol w:w="567"/>
        <w:gridCol w:w="2976"/>
      </w:tblGrid>
      <w:tr w:rsidR="00F46EBF" w:rsidTr="00B309E6">
        <w:tc>
          <w:tcPr>
            <w:tcW w:w="2552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Area of activity</w:t>
            </w:r>
          </w:p>
        </w:tc>
        <w:tc>
          <w:tcPr>
            <w:tcW w:w="4962" w:type="dxa"/>
            <w:gridSpan w:val="2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Exceed expectations</w:t>
            </w:r>
          </w:p>
          <w:p w:rsidR="00F46EBF" w:rsidRPr="007469D4" w:rsidRDefault="00F46EBF" w:rsidP="00B309E6">
            <w:pPr>
              <w:rPr>
                <w:color w:val="C00000"/>
              </w:rPr>
            </w:pPr>
          </w:p>
        </w:tc>
        <w:tc>
          <w:tcPr>
            <w:tcW w:w="3685" w:type="dxa"/>
            <w:gridSpan w:val="2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Meet expectations</w:t>
            </w:r>
          </w:p>
          <w:p w:rsidR="00F46EBF" w:rsidRDefault="00F46EBF" w:rsidP="00B309E6">
            <w:pPr>
              <w:rPr>
                <w:color w:val="C00000"/>
              </w:rPr>
            </w:pPr>
          </w:p>
        </w:tc>
        <w:tc>
          <w:tcPr>
            <w:tcW w:w="567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3D365D">
              <w:rPr>
                <w:color w:val="C00000"/>
                <w:sz w:val="21"/>
                <w:szCs w:val="21"/>
              </w:rPr>
              <w:t>Not met</w:t>
            </w:r>
          </w:p>
        </w:tc>
        <w:tc>
          <w:tcPr>
            <w:tcW w:w="2976" w:type="dxa"/>
          </w:tcPr>
          <w:p w:rsidR="00F46EBF" w:rsidRPr="007469D4" w:rsidRDefault="00F46EBF" w:rsidP="00B309E6">
            <w:pPr>
              <w:rPr>
                <w:color w:val="C00000"/>
              </w:rPr>
            </w:pPr>
            <w:r w:rsidRPr="007469D4">
              <w:rPr>
                <w:color w:val="C00000"/>
              </w:rPr>
              <w:t>Evidence</w:t>
            </w:r>
            <w:r>
              <w:rPr>
                <w:color w:val="C00000"/>
              </w:rPr>
              <w:br/>
            </w:r>
            <w:r w:rsidRPr="007469D4">
              <w:rPr>
                <w:color w:val="C00000"/>
                <w:sz w:val="20"/>
                <w:szCs w:val="20"/>
              </w:rPr>
              <w:t>(Examples only – preferably linked and</w:t>
            </w:r>
            <w:r>
              <w:rPr>
                <w:color w:val="C00000"/>
                <w:sz w:val="20"/>
                <w:szCs w:val="20"/>
              </w:rPr>
              <w:t>/or</w:t>
            </w:r>
            <w:r w:rsidRPr="007469D4">
              <w:rPr>
                <w:color w:val="C00000"/>
                <w:sz w:val="20"/>
                <w:szCs w:val="20"/>
              </w:rPr>
              <w:t xml:space="preserve"> included in </w:t>
            </w:r>
            <w:proofErr w:type="spellStart"/>
            <w:r w:rsidRPr="007469D4">
              <w:rPr>
                <w:color w:val="C00000"/>
                <w:sz w:val="20"/>
                <w:szCs w:val="20"/>
              </w:rPr>
              <w:t>ePortfolio</w:t>
            </w:r>
            <w:proofErr w:type="spellEnd"/>
            <w:r w:rsidRPr="007469D4">
              <w:rPr>
                <w:color w:val="C00000"/>
                <w:sz w:val="20"/>
                <w:szCs w:val="20"/>
              </w:rPr>
              <w:t>)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>1.Formal preparation/induction or professional development in HE teaching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rFonts w:cstheme="minorHAnsi"/>
                <w:b/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Participates in a formal/certified or accredited  course (</w:t>
            </w:r>
            <w:proofErr w:type="spellStart"/>
            <w:r w:rsidRPr="00F46EBF">
              <w:rPr>
                <w:sz w:val="18"/>
                <w:szCs w:val="18"/>
              </w:rPr>
              <w:t>eg</w:t>
            </w:r>
            <w:proofErr w:type="spellEnd"/>
            <w:r w:rsidRPr="00F46EBF">
              <w:rPr>
                <w:sz w:val="18"/>
                <w:szCs w:val="18"/>
              </w:rPr>
              <w:t xml:space="preserve"> one of ELT 501, 506 or equivalent postgraduate cert units); Teaching Online Essentials or Quality Matters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Participates in a formal  or extended PL program or course (</w:t>
            </w:r>
            <w:proofErr w:type="spellStart"/>
            <w:r w:rsidRPr="00F46EBF">
              <w:rPr>
                <w:sz w:val="18"/>
                <w:szCs w:val="18"/>
              </w:rPr>
              <w:t>eg</w:t>
            </w:r>
            <w:proofErr w:type="spellEnd"/>
            <w:r w:rsidRPr="00F46EBF">
              <w:rPr>
                <w:sz w:val="18"/>
                <w:szCs w:val="18"/>
              </w:rPr>
              <w:t xml:space="preserve"> Sessional staff PL day; Faculty L &amp; T day)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Transcript, certificate of completion; letter of completion; reflection on learning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 xml:space="preserve">2. Learning and teaching workshops 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Attends more than one learning and teaching workshop that has been identified through a personal needs analysis (</w:t>
            </w:r>
            <w:proofErr w:type="spellStart"/>
            <w:r w:rsidRPr="00F46EBF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F46EBF">
              <w:rPr>
                <w:rFonts w:cstheme="minorHAnsi"/>
                <w:bCs/>
                <w:sz w:val="18"/>
                <w:szCs w:val="18"/>
              </w:rPr>
              <w:t xml:space="preserve"> to support online teaching, or working with international students)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Attends at least one learning and teaching workshop or completed an online workshops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Certificate of completion; letter of completion; reflection on learning; needs analysis for PL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>3. Learning and teaching conferences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Contributes to Teaching Matters conference or other learning and teaching conference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Attends Teaching Matters or other learning and teaching conference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Teaching Matters/Conference  program; registration information; reflection on learning from conference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 xml:space="preserve">4. Learning and teaching grants 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 xml:space="preserve">Has attended workshops or engaged with PPLP for grants, and been a member of a team who has submitted a successful TDG or submitted an OLT extension or seed grant, or has been involved with a teaching focussed project. 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Attends workshop sessions on writing teaching development grants or participates in a PLC to develop grant idea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 xml:space="preserve">Letter to indicate involvement; report of PLC; programs or agendas for activities from </w:t>
            </w:r>
            <w:proofErr w:type="spellStart"/>
            <w:r w:rsidRPr="00F46EBF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>; PLC;  grant applications or Intent to Submit</w:t>
            </w:r>
          </w:p>
        </w:tc>
      </w:tr>
      <w:tr w:rsidR="00F46EBF" w:rsidTr="00B309E6">
        <w:trPr>
          <w:trHeight w:val="1034"/>
        </w:trPr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>5. Linkage to relevant industry/profession/Discipline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Engages in activity with, or as a member of</w:t>
            </w:r>
            <w:r w:rsidRPr="00F46EB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F46EBF">
              <w:rPr>
                <w:sz w:val="18"/>
                <w:szCs w:val="18"/>
              </w:rPr>
              <w:t>professional society, discipline or industry group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Member of professional society, discipline or industry group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Membership letter; evidence of involvement in events; programs for activities; photographs; media articles; web pages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>6. Statement/Plan of learning and teaching scholarship direction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 xml:space="preserve">Professional learning plan developed, feedback sought, and refinement of plan after feedback. Peer review or </w:t>
            </w:r>
            <w:r w:rsidRPr="00F46EBF">
              <w:rPr>
                <w:rFonts w:cstheme="minorHAnsi"/>
                <w:bCs/>
                <w:sz w:val="18"/>
                <w:szCs w:val="18"/>
              </w:rPr>
              <w:lastRenderedPageBreak/>
              <w:t>mentoring engaged in to develop professional learning plan.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Draft professional learning plan that involves development of a clear scholarship plan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Professional learning plan; feedback on plan; revised plan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 xml:space="preserve">7. Engagement with the UK Professional Standards Framework 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F46EBF">
              <w:rPr>
                <w:rFonts w:cstheme="minorHAnsi"/>
                <w:bCs/>
                <w:sz w:val="18"/>
                <w:szCs w:val="18"/>
              </w:rPr>
              <w:t>Submission of Associate Fellowship portfolio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Building portfolio for Associate Fellowship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Portfolio; peer feedback on portfolio; report on portfolio</w:t>
            </w:r>
          </w:p>
        </w:tc>
        <w:bookmarkStart w:id="0" w:name="_GoBack"/>
        <w:bookmarkEnd w:id="0"/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>8. Peer reviewed publications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rFonts w:cstheme="minorHAnsi"/>
                <w:b/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Abstract or contribution to full paper of </w:t>
            </w:r>
            <w:proofErr w:type="spellStart"/>
            <w:r w:rsidRPr="00F46EBF">
              <w:rPr>
                <w:sz w:val="18"/>
                <w:szCs w:val="18"/>
              </w:rPr>
              <w:t>SoTL</w:t>
            </w:r>
            <w:proofErr w:type="spellEnd"/>
            <w:r w:rsidRPr="00F46EBF">
              <w:rPr>
                <w:sz w:val="18"/>
                <w:szCs w:val="18"/>
              </w:rPr>
              <w:t xml:space="preserve"> project in L &amp; T at an internal conference.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Poster or contribution to presentation of </w:t>
            </w:r>
            <w:proofErr w:type="spellStart"/>
            <w:r w:rsidRPr="00F46EBF">
              <w:rPr>
                <w:sz w:val="18"/>
                <w:szCs w:val="18"/>
              </w:rPr>
              <w:t>SoTL</w:t>
            </w:r>
            <w:proofErr w:type="spellEnd"/>
            <w:r w:rsidRPr="00F46EBF">
              <w:rPr>
                <w:sz w:val="18"/>
                <w:szCs w:val="18"/>
              </w:rPr>
              <w:t xml:space="preserve"> project in L &amp; T at an internal conference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r w:rsidRPr="00F46EBF">
              <w:rPr>
                <w:rFonts w:cstheme="minorHAnsi"/>
                <w:sz w:val="18"/>
                <w:szCs w:val="18"/>
              </w:rPr>
              <w:t>Posters; papers; programs; journal references; websites; referees reports; editors’ feedback</w:t>
            </w:r>
          </w:p>
        </w:tc>
      </w:tr>
      <w:tr w:rsidR="00F46EBF" w:rsidTr="00B309E6">
        <w:tc>
          <w:tcPr>
            <w:tcW w:w="2552" w:type="dxa"/>
          </w:tcPr>
          <w:p w:rsidR="00F46EBF" w:rsidRPr="004D408A" w:rsidRDefault="00F46EBF" w:rsidP="00B309E6">
            <w:pPr>
              <w:rPr>
                <w:bCs/>
                <w:sz w:val="18"/>
                <w:szCs w:val="18"/>
              </w:rPr>
            </w:pPr>
            <w:r w:rsidRPr="004D408A">
              <w:rPr>
                <w:bCs/>
                <w:sz w:val="18"/>
                <w:szCs w:val="18"/>
              </w:rPr>
              <w:t xml:space="preserve">9. Peer Learning </w:t>
            </w:r>
          </w:p>
        </w:tc>
        <w:tc>
          <w:tcPr>
            <w:tcW w:w="4395" w:type="dxa"/>
          </w:tcPr>
          <w:p w:rsidR="00F46EBF" w:rsidRPr="00F46EBF" w:rsidRDefault="00F46EBF" w:rsidP="00B309E6">
            <w:pPr>
              <w:rPr>
                <w:rFonts w:cstheme="minorHAnsi"/>
                <w:b/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 xml:space="preserve">Participation in a </w:t>
            </w:r>
            <w:proofErr w:type="spellStart"/>
            <w:r w:rsidRPr="00F46EBF">
              <w:rPr>
                <w:sz w:val="18"/>
                <w:szCs w:val="18"/>
              </w:rPr>
              <w:t>SoTL</w:t>
            </w:r>
            <w:proofErr w:type="spellEnd"/>
            <w:r w:rsidRPr="00F46EBF">
              <w:rPr>
                <w:sz w:val="18"/>
                <w:szCs w:val="18"/>
              </w:rPr>
              <w:t xml:space="preserve"> focused </w:t>
            </w:r>
            <w:proofErr w:type="spellStart"/>
            <w:r w:rsidRPr="00F46EBF">
              <w:rPr>
                <w:sz w:val="18"/>
                <w:szCs w:val="18"/>
              </w:rPr>
              <w:t>CoP</w:t>
            </w:r>
            <w:proofErr w:type="spellEnd"/>
            <w:r w:rsidRPr="00F46EBF">
              <w:rPr>
                <w:sz w:val="18"/>
                <w:szCs w:val="18"/>
              </w:rPr>
              <w:t xml:space="preserve"> or Peer Learning Circle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6EBF" w:rsidRPr="00F46EBF" w:rsidRDefault="00F46EBF" w:rsidP="00B309E6">
            <w:pPr>
              <w:rPr>
                <w:sz w:val="18"/>
                <w:szCs w:val="18"/>
              </w:rPr>
            </w:pPr>
            <w:r w:rsidRPr="00F46EBF">
              <w:rPr>
                <w:sz w:val="18"/>
                <w:szCs w:val="18"/>
              </w:rPr>
              <w:t>Participation in a Peer Learning Circle</w:t>
            </w: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6EBF" w:rsidRPr="00F46EBF" w:rsidRDefault="00F46EBF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46EBF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F46EBF">
              <w:rPr>
                <w:rFonts w:cstheme="minorHAnsi"/>
                <w:sz w:val="18"/>
                <w:szCs w:val="18"/>
              </w:rPr>
              <w:t xml:space="preserve"> and PLC proposal or report; records of activity; news items; programs for events; presentations; applications for follow up grants</w:t>
            </w:r>
          </w:p>
        </w:tc>
      </w:tr>
    </w:tbl>
    <w:p w:rsidR="00F46EBF" w:rsidRDefault="00F46EBF" w:rsidP="00F46EBF">
      <w:pPr>
        <w:spacing w:line="240" w:lineRule="auto"/>
        <w:rPr>
          <w:b/>
          <w:bCs/>
          <w:sz w:val="32"/>
          <w:szCs w:val="32"/>
        </w:rPr>
      </w:pPr>
    </w:p>
    <w:p w:rsidR="006B7D44" w:rsidRDefault="00F46EBF"/>
    <w:sectPr w:rsidR="006B7D44" w:rsidSect="00F46E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otesque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BF"/>
    <w:rsid w:val="006374BB"/>
    <w:rsid w:val="00D709EC"/>
    <w:rsid w:val="00F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0A4F3-35EE-4F86-B623-6CCDA6B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Brown</dc:creator>
  <cp:keywords/>
  <dc:description/>
  <cp:lastModifiedBy>Natalie Brown</cp:lastModifiedBy>
  <cp:revision>1</cp:revision>
  <dcterms:created xsi:type="dcterms:W3CDTF">2016-05-31T06:36:00Z</dcterms:created>
  <dcterms:modified xsi:type="dcterms:W3CDTF">2016-05-31T06:38:00Z</dcterms:modified>
</cp:coreProperties>
</file>